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DB54" w14:textId="0D35BC90" w:rsidR="005230EF" w:rsidRPr="000F3708" w:rsidRDefault="005230EF" w:rsidP="005230E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0F3708">
        <w:rPr>
          <w:rStyle w:val="normaltextrun"/>
          <w:rFonts w:asciiTheme="minorHAnsi" w:hAnsiTheme="minorHAnsi" w:cstheme="minorHAnsi"/>
          <w:sz w:val="32"/>
          <w:szCs w:val="32"/>
        </w:rPr>
        <w:t>Instrukcja przygotowania geograficznego </w:t>
      </w:r>
      <w:proofErr w:type="spellStart"/>
      <w:r w:rsidRPr="000F3708">
        <w:rPr>
          <w:rStyle w:val="spellingerror"/>
          <w:rFonts w:asciiTheme="minorHAnsi" w:hAnsiTheme="minorHAnsi" w:cstheme="minorHAnsi"/>
          <w:sz w:val="32"/>
          <w:szCs w:val="32"/>
        </w:rPr>
        <w:t>escape</w:t>
      </w:r>
      <w:proofErr w:type="spellEnd"/>
      <w:r w:rsidRPr="000F3708">
        <w:rPr>
          <w:rStyle w:val="normaltextrun"/>
          <w:rFonts w:asciiTheme="minorHAnsi" w:hAnsiTheme="minorHAnsi" w:cstheme="minorHAnsi"/>
          <w:sz w:val="32"/>
          <w:szCs w:val="32"/>
        </w:rPr>
        <w:t> </w:t>
      </w:r>
      <w:proofErr w:type="spellStart"/>
      <w:r w:rsidRPr="000F3708">
        <w:rPr>
          <w:rStyle w:val="spellingerror"/>
          <w:rFonts w:asciiTheme="minorHAnsi" w:hAnsiTheme="minorHAnsi" w:cstheme="minorHAnsi"/>
          <w:sz w:val="32"/>
          <w:szCs w:val="32"/>
        </w:rPr>
        <w:t>room</w:t>
      </w:r>
      <w:proofErr w:type="spellEnd"/>
      <w:r>
        <w:rPr>
          <w:rStyle w:val="spellingerror"/>
          <w:rFonts w:asciiTheme="minorHAnsi" w:hAnsiTheme="minorHAnsi" w:cstheme="minorHAnsi"/>
          <w:sz w:val="32"/>
          <w:szCs w:val="32"/>
        </w:rPr>
        <w:t xml:space="preserve"> kl. 7 SP</w:t>
      </w:r>
      <w:r w:rsidRPr="000F3708">
        <w:rPr>
          <w:rStyle w:val="normaltextrun"/>
          <w:rFonts w:asciiTheme="minorHAnsi" w:hAnsiTheme="minorHAnsi" w:cstheme="minorHAnsi"/>
          <w:sz w:val="32"/>
          <w:szCs w:val="32"/>
        </w:rPr>
        <w:t>:</w:t>
      </w:r>
    </w:p>
    <w:p w14:paraId="7F17F317" w14:textId="1A4AA47C" w:rsidR="000F3708" w:rsidRPr="005230EF" w:rsidRDefault="005230EF" w:rsidP="005230E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5230EF">
        <w:rPr>
          <w:rStyle w:val="normaltextrun"/>
          <w:rFonts w:asciiTheme="minorHAnsi" w:hAnsiTheme="minorHAnsi" w:cstheme="minorHAnsi"/>
          <w:sz w:val="28"/>
          <w:szCs w:val="28"/>
        </w:rPr>
        <w:t xml:space="preserve">Autorka: </w:t>
      </w:r>
      <w:r w:rsidR="000F3708" w:rsidRPr="005230EF">
        <w:rPr>
          <w:rStyle w:val="normaltextrun"/>
          <w:rFonts w:asciiTheme="minorHAnsi" w:hAnsiTheme="minorHAnsi" w:cstheme="minorHAnsi"/>
          <w:sz w:val="28"/>
          <w:szCs w:val="28"/>
        </w:rPr>
        <w:t>Klaudia Kwiecień</w:t>
      </w:r>
      <w:r w:rsidR="000F3708" w:rsidRPr="005230EF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="00D520EA" w:rsidRPr="005230EF">
        <w:rPr>
          <w:rStyle w:val="eop"/>
          <w:rFonts w:asciiTheme="minorHAnsi" w:hAnsiTheme="minorHAnsi" w:cstheme="minorHAnsi"/>
          <w:sz w:val="28"/>
          <w:szCs w:val="28"/>
        </w:rPr>
        <w:t>SP 4 w Zambrowie</w:t>
      </w:r>
    </w:p>
    <w:p w14:paraId="262575BC" w14:textId="6BFFC1DE" w:rsidR="000F3708" w:rsidRPr="000F3708" w:rsidRDefault="000F3708" w:rsidP="005230E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62261E7" w14:textId="77777777" w:rsidR="000F3708" w:rsidRPr="000F3708" w:rsidRDefault="000F3708" w:rsidP="000F37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3708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1. temat lekcji: </w:t>
      </w: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Podsumowanie działu: Środowisko przyrodnicze Polski na tle środowiska przyrodniczego Europy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127BA9" w14:textId="77777777" w:rsidR="000F3708" w:rsidRPr="000F3708" w:rsidRDefault="000F3708" w:rsidP="000F37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3708">
        <w:rPr>
          <w:rStyle w:val="scxw18618195"/>
          <w:rFonts w:asciiTheme="minorHAnsi" w:hAnsiTheme="minorHAnsi" w:cstheme="minorHAnsi"/>
          <w:sz w:val="22"/>
          <w:szCs w:val="22"/>
        </w:rPr>
        <w:t> </w:t>
      </w:r>
      <w:r w:rsidRPr="000F3708">
        <w:rPr>
          <w:rFonts w:asciiTheme="minorHAnsi" w:hAnsiTheme="minorHAnsi" w:cstheme="minorHAnsi"/>
          <w:sz w:val="22"/>
          <w:szCs w:val="22"/>
        </w:rPr>
        <w:br/>
      </w:r>
      <w:r w:rsidRPr="000F3708">
        <w:rPr>
          <w:rStyle w:val="normaltextrun"/>
          <w:rFonts w:asciiTheme="minorHAnsi" w:hAnsiTheme="minorHAnsi" w:cstheme="minorHAnsi"/>
          <w:b/>
          <w:bCs/>
        </w:rPr>
        <w:t>2. cele główne i szczegółowe lekcji:</w:t>
      </w:r>
      <w:r w:rsidRPr="000F3708">
        <w:rPr>
          <w:rStyle w:val="eop"/>
          <w:rFonts w:asciiTheme="minorHAnsi" w:hAnsiTheme="minorHAnsi" w:cstheme="minorHAnsi"/>
        </w:rPr>
        <w:t> </w:t>
      </w:r>
    </w:p>
    <w:p w14:paraId="101EEAB3" w14:textId="77777777" w:rsidR="000F3708" w:rsidRPr="000F3708" w:rsidRDefault="000F3708" w:rsidP="000F37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Cel główny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1E8283" w14:textId="77777777" w:rsidR="000F3708" w:rsidRPr="000F3708" w:rsidRDefault="000F3708" w:rsidP="000F37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Utrwalenie wiadomości z działu “Środowisko przyrodnicze Polski na tle środowiska przyrodniczego Europy”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8198E1" w14:textId="77777777" w:rsidR="000F3708" w:rsidRPr="000F3708" w:rsidRDefault="000F3708" w:rsidP="000F37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D2DFE9" w14:textId="77777777" w:rsidR="000F3708" w:rsidRPr="000F3708" w:rsidRDefault="000F3708" w:rsidP="000F37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Cele szczegółowe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E49DE5" w14:textId="77777777" w:rsidR="000F3708" w:rsidRPr="000F3708" w:rsidRDefault="000F3708" w:rsidP="000F37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Uczeń: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8A597E" w14:textId="77777777" w:rsidR="000F3708" w:rsidRPr="000F3708" w:rsidRDefault="000F3708" w:rsidP="000F370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zna pojęcia: rozciągłość południkowa i rozciągłość równoleżnikowa, zlodowacenia, morena, pradolina, sandry, głazy narzutowe, okres wegetacyjny, park narodowy, park krajobrazowy, rezerwat przyrody;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9827FD" w14:textId="77777777" w:rsidR="000F3708" w:rsidRPr="000F3708" w:rsidRDefault="000F3708" w:rsidP="000F370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omawia przestrzenne zróżnicowanie wskaźnika lesistości, długości okresu wegetacyjnego, wybranych surowców mineralnych;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430070" w14:textId="77777777" w:rsidR="000F3708" w:rsidRPr="000F3708" w:rsidRDefault="000F3708" w:rsidP="000F370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wskazuje na mapie wybrane elementy linii brzegowej.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746EE7" w14:textId="77777777" w:rsidR="000F3708" w:rsidRPr="000F3708" w:rsidRDefault="000F3708" w:rsidP="000F37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3708">
        <w:rPr>
          <w:rStyle w:val="scxw18618195"/>
          <w:rFonts w:asciiTheme="minorHAnsi" w:hAnsiTheme="minorHAnsi" w:cstheme="minorHAnsi"/>
          <w:sz w:val="22"/>
          <w:szCs w:val="22"/>
        </w:rPr>
        <w:t> </w:t>
      </w:r>
      <w:r w:rsidRPr="000F3708">
        <w:rPr>
          <w:rFonts w:asciiTheme="minorHAnsi" w:hAnsiTheme="minorHAnsi" w:cstheme="minorHAnsi"/>
          <w:sz w:val="22"/>
          <w:szCs w:val="22"/>
        </w:rPr>
        <w:br/>
      </w:r>
      <w:r w:rsidRPr="000F3708">
        <w:rPr>
          <w:rStyle w:val="normaltextrun"/>
          <w:rFonts w:asciiTheme="minorHAnsi" w:hAnsiTheme="minorHAnsi" w:cstheme="minorHAnsi"/>
          <w:b/>
          <w:bCs/>
        </w:rPr>
        <w:t>3. treści i umiejętności, które będą sprawdzane podczas lekcji; </w:t>
      </w:r>
      <w:r w:rsidRPr="000F3708">
        <w:rPr>
          <w:rStyle w:val="eop"/>
          <w:rFonts w:asciiTheme="minorHAnsi" w:hAnsiTheme="minorHAnsi" w:cstheme="minorHAnsi"/>
        </w:rPr>
        <w:t> </w:t>
      </w:r>
    </w:p>
    <w:p w14:paraId="59CF5FD2" w14:textId="77777777" w:rsidR="000F3708" w:rsidRPr="000F3708" w:rsidRDefault="000F3708" w:rsidP="000F370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Wiadomości o środowisku Polski;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9BEC36" w14:textId="77777777" w:rsidR="000F3708" w:rsidRPr="000F3708" w:rsidRDefault="000F3708" w:rsidP="000F370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Umiejętność pracy w grupach;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C17CD5" w14:textId="77777777" w:rsidR="000F3708" w:rsidRPr="000F3708" w:rsidRDefault="000F3708" w:rsidP="000F370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Umiejętność prezentowania wypowiedzi na forum klasy;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DEA71D" w14:textId="77777777" w:rsidR="000F3708" w:rsidRPr="000F3708" w:rsidRDefault="000F3708" w:rsidP="000F370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Posługiwanie się słownictwem geograficznym.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BDABB2" w14:textId="77777777" w:rsidR="000F3708" w:rsidRPr="000F3708" w:rsidRDefault="000F3708" w:rsidP="000F3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B70B34B" w14:textId="77777777" w:rsidR="000F3708" w:rsidRPr="000F3708" w:rsidRDefault="000F3708" w:rsidP="000F37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Treści z podstawy programowej dla szkół podstawowych: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9AFFBC" w14:textId="77777777" w:rsidR="000F3708" w:rsidRPr="000F3708" w:rsidRDefault="000F3708" w:rsidP="000F37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IX.1-3: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51D80B" w14:textId="77777777" w:rsidR="000F3708" w:rsidRPr="000F3708" w:rsidRDefault="000F3708" w:rsidP="000F37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Środowisko przyrodnicze Polski na tle Europy: położenie geograficzne Polski; wpływ ruchów górotwórczych i zlodowaceń na rzeźbę Europy i Polski; przejściowość klimatu Polski; Morze Bałtyckie; główne rzeki Polski i ich systemy na tle rzek Europy oraz ich systemów; główne typy gleb w Polsce; lasy w Polsce; dziedzictwo przyrodnicze Polski, surowce mineralne Polski. Uczeń: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D9E480" w14:textId="77777777" w:rsidR="000F3708" w:rsidRPr="000F3708" w:rsidRDefault="000F3708" w:rsidP="000F370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określa położenie fizycznogeograficzne i polityczne Polski, wskazuje na mapie przebieg jej granic (w tym morskich wód wewnętrznych);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1FFFC8" w14:textId="77777777" w:rsidR="000F3708" w:rsidRPr="000F3708" w:rsidRDefault="000F3708" w:rsidP="000F370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odczytuje szerokość i długość geograficzną wybranych punktów na mapie Polski i Europy;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A46A1B" w14:textId="77777777" w:rsidR="000F3708" w:rsidRPr="000F3708" w:rsidRDefault="000F3708" w:rsidP="000F370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na podstawie podanych współrzędnych geograficznych wskazuje skrajne punkty Polski i Europy oraz wyjaśnia konsekwencje rozciągłości południkowej i równoleżnikowej ich obszarów;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876E78" w14:textId="77777777" w:rsidR="000F3708" w:rsidRPr="000F3708" w:rsidRDefault="000F3708" w:rsidP="000F37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A5B135" w14:textId="77777777" w:rsidR="000F3708" w:rsidRPr="000F3708" w:rsidRDefault="000F3708" w:rsidP="000F37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IX.5-16: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8C2043" w14:textId="77777777" w:rsidR="000F3708" w:rsidRPr="000F3708" w:rsidRDefault="000F3708" w:rsidP="000F37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przedstawia wpływ ruchów górotwórczych i zlodowaceń w Europie na ukształtowanie powierzchni Polski;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BE744B" w14:textId="77777777" w:rsidR="000F3708" w:rsidRPr="000F3708" w:rsidRDefault="000F3708" w:rsidP="000F37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prezentuje główne czynniki kształtujące klimat Polski;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8045CC" w14:textId="77777777" w:rsidR="000F3708" w:rsidRPr="000F3708" w:rsidRDefault="000F3708" w:rsidP="000F37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charakteryzuje elementy klimatu Polski oraz długość okresu wegetacyjnego;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029A2C" w14:textId="77777777" w:rsidR="000F3708" w:rsidRPr="000F3708" w:rsidRDefault="000F3708" w:rsidP="000F37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wyjaśnia wpływ zmienności pogody w Polsce na rolnictwo, transport i turystykę;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E15596" w14:textId="77777777" w:rsidR="000F3708" w:rsidRPr="000F3708" w:rsidRDefault="000F3708" w:rsidP="000F37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charakteryzuje środowisko przyrodnicze Morza Bałtyckiego oraz przyczyny degradacji jego wód;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9D3FE5" w14:textId="77777777" w:rsidR="000F3708" w:rsidRPr="000F3708" w:rsidRDefault="000F3708" w:rsidP="000F37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opisuje walory przyrodnicze Wisły i Odry, charakteryzuje systemy rzeczne obu tych rzek oraz porównuje je z wybranymi systemami rzecznymi w Europie;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A91D52" w14:textId="77777777" w:rsidR="000F3708" w:rsidRPr="000F3708" w:rsidRDefault="000F3708" w:rsidP="000F37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wyróżnia najważniejsze cechy gleby brunatnej, bielicowej, czarnoziemu, mady i rędziny, wskazuje ich rozmieszczenie na mapie Polski oraz ocenia przydatność rolniczą;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D68033" w14:textId="77777777" w:rsidR="000F3708" w:rsidRPr="000F3708" w:rsidRDefault="000F3708" w:rsidP="000F37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rozróżnia rodzaje lasów w Polsce (na podstawie filmu, ilustracji lub w terenie) oraz wyjaśnia zróżnicowanie przestrzenne wskaźnika lesistości Polski;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00DADA" w14:textId="77777777" w:rsidR="000F3708" w:rsidRPr="000F3708" w:rsidRDefault="000F3708" w:rsidP="000F37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wymienia formy ochrony przyrody w Polsce, wskazuje na mapie parki narodowe oraz podaje przykłady rezerwatów przyrody, parków krajobrazowych i pomników przyrody występujących na obszarze własnego regionu;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D8AB1F" w14:textId="77777777" w:rsidR="000F3708" w:rsidRPr="000F3708" w:rsidRDefault="000F3708" w:rsidP="000F37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podaje argumenty za koniecznością zachowania walorów dziedzictwa przyrodniczego;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299A80" w14:textId="77777777" w:rsidR="000F3708" w:rsidRPr="000F3708" w:rsidRDefault="000F3708" w:rsidP="000F37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wskazuje na mapie rozmieszczenie głównych surowców mineralnych Polski oraz omawia ich znaczenie gospodarcze;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192353" w14:textId="77777777" w:rsidR="000F3708" w:rsidRPr="000F3708" w:rsidRDefault="000F3708" w:rsidP="000F37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F3708">
        <w:rPr>
          <w:rStyle w:val="normaltextrun"/>
          <w:rFonts w:asciiTheme="minorHAnsi" w:hAnsiTheme="minorHAnsi" w:cstheme="minorHAnsi"/>
          <w:sz w:val="22"/>
          <w:szCs w:val="22"/>
        </w:rPr>
        <w:t>przyjmuje postawę współodpowiedzialności za stan środowiska przyrodniczego Polski.</w:t>
      </w:r>
      <w:r w:rsidRPr="000F370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6D0689" w14:textId="77777777" w:rsidR="000F3708" w:rsidRPr="000F3708" w:rsidRDefault="000F3708" w:rsidP="000F37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F3708">
        <w:rPr>
          <w:rStyle w:val="scxw18618195"/>
          <w:rFonts w:asciiTheme="minorHAnsi" w:hAnsiTheme="minorHAnsi" w:cstheme="minorHAnsi"/>
          <w:sz w:val="22"/>
          <w:szCs w:val="22"/>
        </w:rPr>
        <w:t> </w:t>
      </w:r>
      <w:r w:rsidRPr="000F3708">
        <w:rPr>
          <w:rFonts w:asciiTheme="minorHAnsi" w:hAnsiTheme="minorHAnsi" w:cstheme="minorHAnsi"/>
          <w:sz w:val="22"/>
          <w:szCs w:val="22"/>
        </w:rPr>
        <w:br/>
      </w:r>
      <w:r w:rsidRPr="000F3708">
        <w:rPr>
          <w:rStyle w:val="normaltextrun"/>
          <w:rFonts w:asciiTheme="minorHAnsi" w:hAnsiTheme="minorHAnsi" w:cstheme="minorHAnsi"/>
          <w:b/>
          <w:bCs/>
        </w:rPr>
        <w:t>4. Planowane narzędzia i materiały:  </w:t>
      </w:r>
      <w:r w:rsidRPr="000F3708">
        <w:rPr>
          <w:rStyle w:val="eop"/>
          <w:rFonts w:asciiTheme="minorHAnsi" w:hAnsiTheme="minorHAnsi" w:cstheme="minorHAnsi"/>
        </w:rPr>
        <w:t> </w:t>
      </w:r>
    </w:p>
    <w:p w14:paraId="55A09860" w14:textId="77777777" w:rsidR="000F3708" w:rsidRPr="000F3708" w:rsidRDefault="000F3708" w:rsidP="000F3708">
      <w:pPr>
        <w:pStyle w:val="paragraph"/>
        <w:spacing w:before="0" w:beforeAutospacing="0" w:after="0" w:afterAutospacing="0"/>
        <w:ind w:left="284" w:hanging="142"/>
        <w:textAlignment w:val="baseline"/>
        <w:rPr>
          <w:rFonts w:asciiTheme="minorHAnsi" w:hAnsiTheme="minorHAnsi" w:cstheme="minorHAnsi"/>
          <w:sz w:val="18"/>
          <w:szCs w:val="18"/>
        </w:rPr>
      </w:pPr>
      <w:r w:rsidRPr="000F3708">
        <w:rPr>
          <w:rStyle w:val="normaltextrun"/>
          <w:rFonts w:asciiTheme="minorHAnsi" w:hAnsiTheme="minorHAnsi" w:cstheme="minorHAnsi"/>
        </w:rPr>
        <w:t>- edukacyjny pokój zagadek   z elementami: </w:t>
      </w:r>
      <w:r w:rsidRPr="000F3708">
        <w:rPr>
          <w:rStyle w:val="scxw18618195"/>
          <w:rFonts w:asciiTheme="minorHAnsi" w:hAnsiTheme="minorHAnsi" w:cstheme="minorHAnsi"/>
        </w:rPr>
        <w:t> </w:t>
      </w:r>
      <w:r w:rsidRPr="000F3708">
        <w:rPr>
          <w:rFonts w:asciiTheme="minorHAnsi" w:hAnsiTheme="minorHAnsi" w:cstheme="minorHAnsi"/>
        </w:rPr>
        <w:br/>
      </w:r>
      <w:r w:rsidRPr="000F3708">
        <w:rPr>
          <w:rStyle w:val="normaltextrun"/>
          <w:rFonts w:asciiTheme="minorHAnsi" w:hAnsiTheme="minorHAnsi" w:cstheme="minorHAnsi"/>
        </w:rPr>
        <w:t>  - stacji zadaniowych;</w:t>
      </w:r>
      <w:r w:rsidRPr="000F3708">
        <w:rPr>
          <w:rStyle w:val="scxw18618195"/>
          <w:rFonts w:asciiTheme="minorHAnsi" w:hAnsiTheme="minorHAnsi" w:cstheme="minorHAnsi"/>
        </w:rPr>
        <w:t> </w:t>
      </w:r>
      <w:r w:rsidRPr="000F3708">
        <w:rPr>
          <w:rFonts w:asciiTheme="minorHAnsi" w:hAnsiTheme="minorHAnsi" w:cstheme="minorHAnsi"/>
        </w:rPr>
        <w:br/>
      </w:r>
      <w:r w:rsidRPr="000F3708">
        <w:rPr>
          <w:rStyle w:val="normaltextrun"/>
          <w:rFonts w:asciiTheme="minorHAnsi" w:hAnsiTheme="minorHAnsi" w:cstheme="minorHAnsi"/>
        </w:rPr>
        <w:t>  - strategii IBSE;</w:t>
      </w:r>
      <w:r w:rsidRPr="000F3708">
        <w:rPr>
          <w:rStyle w:val="scxw18618195"/>
          <w:rFonts w:asciiTheme="minorHAnsi" w:hAnsiTheme="minorHAnsi" w:cstheme="minorHAnsi"/>
        </w:rPr>
        <w:t> </w:t>
      </w:r>
      <w:r w:rsidRPr="000F3708">
        <w:rPr>
          <w:rFonts w:asciiTheme="minorHAnsi" w:hAnsiTheme="minorHAnsi" w:cstheme="minorHAnsi"/>
        </w:rPr>
        <w:br/>
      </w:r>
      <w:r w:rsidRPr="000F3708">
        <w:rPr>
          <w:rStyle w:val="normaltextrun"/>
          <w:rFonts w:asciiTheme="minorHAnsi" w:hAnsiTheme="minorHAnsi" w:cstheme="minorHAnsi"/>
        </w:rPr>
        <w:t>  - grywalizacji;</w:t>
      </w:r>
      <w:r w:rsidRPr="000F3708">
        <w:rPr>
          <w:rStyle w:val="scxw18618195"/>
          <w:rFonts w:asciiTheme="minorHAnsi" w:hAnsiTheme="minorHAnsi" w:cstheme="minorHAnsi"/>
        </w:rPr>
        <w:t> </w:t>
      </w:r>
      <w:r w:rsidRPr="000F3708">
        <w:rPr>
          <w:rFonts w:asciiTheme="minorHAnsi" w:hAnsiTheme="minorHAnsi" w:cstheme="minorHAnsi"/>
        </w:rPr>
        <w:br/>
      </w:r>
      <w:r w:rsidRPr="000F3708">
        <w:rPr>
          <w:rStyle w:val="normaltextrun"/>
          <w:rFonts w:asciiTheme="minorHAnsi" w:hAnsiTheme="minorHAnsi" w:cstheme="minorHAnsi"/>
        </w:rPr>
        <w:t xml:space="preserve">  - wykorzystanie narzędzi TIK.</w:t>
      </w:r>
      <w:r w:rsidRPr="000F3708">
        <w:rPr>
          <w:rStyle w:val="eop"/>
          <w:rFonts w:asciiTheme="minorHAnsi" w:hAnsiTheme="minorHAnsi" w:cstheme="minorHAnsi"/>
        </w:rPr>
        <w:t> </w:t>
      </w:r>
    </w:p>
    <w:p w14:paraId="0D027637" w14:textId="77777777" w:rsidR="007F6DF1" w:rsidRPr="000F3708" w:rsidRDefault="007F6DF1">
      <w:pPr>
        <w:rPr>
          <w:rFonts w:cstheme="minorHAnsi"/>
          <w:sz w:val="24"/>
          <w:szCs w:val="24"/>
        </w:rPr>
      </w:pPr>
      <w:r w:rsidRPr="000F3708">
        <w:rPr>
          <w:rFonts w:cstheme="minorHAnsi"/>
          <w:sz w:val="24"/>
          <w:szCs w:val="24"/>
        </w:rPr>
        <w:t xml:space="preserve"> </w:t>
      </w:r>
    </w:p>
    <w:sectPr w:rsidR="007F6DF1" w:rsidRPr="000F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8D6"/>
    <w:multiLevelType w:val="multilevel"/>
    <w:tmpl w:val="425C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F31C6"/>
    <w:multiLevelType w:val="multilevel"/>
    <w:tmpl w:val="8222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26ECF"/>
    <w:multiLevelType w:val="multilevel"/>
    <w:tmpl w:val="92A6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B3CF4"/>
    <w:multiLevelType w:val="multilevel"/>
    <w:tmpl w:val="15B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F1"/>
    <w:rsid w:val="000F3708"/>
    <w:rsid w:val="005230EF"/>
    <w:rsid w:val="005B5552"/>
    <w:rsid w:val="007F6DF1"/>
    <w:rsid w:val="00AC2461"/>
    <w:rsid w:val="00C26172"/>
    <w:rsid w:val="00D520EA"/>
    <w:rsid w:val="00E0158B"/>
    <w:rsid w:val="00E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915F"/>
  <w15:docId w15:val="{C82D7ABE-35B5-4B59-A2B6-24FDEBB0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3708"/>
  </w:style>
  <w:style w:type="character" w:customStyle="1" w:styleId="eop">
    <w:name w:val="eop"/>
    <w:basedOn w:val="Domylnaczcionkaakapitu"/>
    <w:rsid w:val="000F3708"/>
  </w:style>
  <w:style w:type="character" w:customStyle="1" w:styleId="spellingerror">
    <w:name w:val="spellingerror"/>
    <w:basedOn w:val="Domylnaczcionkaakapitu"/>
    <w:rsid w:val="000F3708"/>
  </w:style>
  <w:style w:type="character" w:customStyle="1" w:styleId="scxw18618195">
    <w:name w:val="scxw18618195"/>
    <w:basedOn w:val="Domylnaczcionkaakapitu"/>
    <w:rsid w:val="000F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Lidia Grad</cp:lastModifiedBy>
  <cp:revision>3</cp:revision>
  <cp:lastPrinted>2021-10-03T17:22:00Z</cp:lastPrinted>
  <dcterms:created xsi:type="dcterms:W3CDTF">2022-01-11T18:31:00Z</dcterms:created>
  <dcterms:modified xsi:type="dcterms:W3CDTF">2022-01-18T21:37:00Z</dcterms:modified>
</cp:coreProperties>
</file>